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F43F0D" w14:textId="10BB7D66" w:rsidR="00EB1526" w:rsidRDefault="00EB1526">
      <w:pPr>
        <w:rPr>
          <w:rFonts w:ascii="Times New Roman" w:hAnsi="Times New Roman" w:cs="Times New Roman"/>
          <w:b/>
          <w:bCs/>
          <w:sz w:val="28"/>
          <w:szCs w:val="28"/>
          <w:lang w:val="ru-RU"/>
        </w:rPr>
      </w:pPr>
      <w:r w:rsidRPr="00EB1526">
        <w:rPr>
          <w:rFonts w:ascii="Times New Roman" w:hAnsi="Times New Roman" w:cs="Times New Roman"/>
          <w:b/>
          <w:bCs/>
          <w:sz w:val="28"/>
          <w:szCs w:val="28"/>
          <w:lang w:val="ru-RU"/>
        </w:rPr>
        <w:t>Лекция 10.</w:t>
      </w:r>
    </w:p>
    <w:p w14:paraId="45FEC45D" w14:textId="77777777" w:rsidR="00915F13" w:rsidRPr="00CB3A94" w:rsidRDefault="00915F13" w:rsidP="00915F13">
      <w:pPr>
        <w:pStyle w:val="2"/>
        <w:rPr>
          <w:b/>
          <w:szCs w:val="28"/>
        </w:rPr>
      </w:pPr>
      <w:bookmarkStart w:id="0" w:name="_Hlk62499950"/>
      <w:r w:rsidRPr="00CB3A94">
        <w:rPr>
          <w:b/>
          <w:szCs w:val="28"/>
        </w:rPr>
        <w:t>Право на изобретение, полезную модель, промышленный образец</w:t>
      </w:r>
    </w:p>
    <w:p w14:paraId="59C00BEF" w14:textId="77777777" w:rsidR="00915F13" w:rsidRPr="00CB3A94" w:rsidRDefault="00915F13" w:rsidP="00915F13">
      <w:pPr>
        <w:rPr>
          <w:sz w:val="28"/>
          <w:szCs w:val="28"/>
        </w:rPr>
      </w:pPr>
    </w:p>
    <w:bookmarkEnd w:id="0"/>
    <w:p w14:paraId="3796BC19"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 xml:space="preserve">Значительное место среди объектов интеллектуальной собственности занимают такие результаты интеллектуальной творческой деятельности как изобретения, полезные модели и промышленные образцы. Вместе с товарными знаками, знаками обслуживания, наименованиями мест происхождения товаров они охватываются общим названием «объекты промышленной собственности». Это устанавливается в ст. 1 Парижской конвенции по охране промышленной собственности от 20 марта </w:t>
      </w:r>
      <w:smartTag w:uri="urn:schemas-microsoft-com:office:smarttags" w:element="metricconverter">
        <w:smartTagPr>
          <w:attr w:name="ProductID" w:val="1883 г"/>
        </w:smartTagPr>
        <w:r w:rsidRPr="00CB3A94">
          <w:rPr>
            <w:sz w:val="28"/>
            <w:szCs w:val="28"/>
          </w:rPr>
          <w:t>1883 г</w:t>
        </w:r>
      </w:smartTag>
      <w:r w:rsidRPr="00CB3A94">
        <w:rPr>
          <w:sz w:val="28"/>
          <w:szCs w:val="28"/>
        </w:rPr>
        <w:t>. (Далее - Парижская конвенция), распространяющей свое действие и на территорию Республики Казахстан. Парижской конвенцией промышленная собственность понимается «в самом широком смысле и распространяется не только на промышленность и торговлю в собственном смысле слова, но также и на области сельскохозяйственного производства и добывающей промышленности и на все продукты промышленного или природного происхождения».</w:t>
      </w:r>
    </w:p>
    <w:p w14:paraId="2CBAD09E"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Термин «промышленная собственность» прочно вошел в законодательство РК. В целом же по сравнению с законодательством бывшей КазССР в правовом регулировании перечисленных, достаточно известных объектов произошли кардинальные изменения. Если кратко выразить суть этих изменений, то они сводятся к установлению совершенно иного, чем в советское время, режима использования данных объектов и правового оформления такого режима. В области охраны изобретений, полезных моделей и промышленных образцов на смену советской системе авторского свидетельства пришла признанная и действующая во всем мире патентная система охраны этих объектов промышленной собственности.</w:t>
      </w:r>
    </w:p>
    <w:p w14:paraId="15E20675"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Ситуация коренным образом изменилась с обретением РК государственной независимости. В целях скорейшей интеграции в мировое экономическое сообщество было принято решение о внедрении на территории нашей страны патентной формы охраны объектов промышленной собственности и создании национальной патентной системы.</w:t>
      </w:r>
    </w:p>
    <w:p w14:paraId="1B1E6DCE"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 xml:space="preserve">Суть патентной формы охраны заключается в том, что автор изобретения, полезной модели или промышленного образца или иное управомоченное им лицо для закрепления авторства и права использования технического достижения подает в уполномоченный государством орган – Комитет по правам интеллектуальной собственности Министерства юстиции Республики Казахстан (далее – Комитет) - заявку на получение удостоверенного авторитетом государства охранного документа - патента. Предварительный патент и патент на изобретение, промышленный образец, патент на полезную модель (далее - охранные документы) удостоверяют прежде всего исключительное право их обладателя, именуемого патентообладателем, на использование объекта промышленной собственности. Содержание исключительного права патентообладателя четко </w:t>
      </w:r>
      <w:r w:rsidRPr="00CB3A94">
        <w:rPr>
          <w:sz w:val="28"/>
          <w:szCs w:val="28"/>
        </w:rPr>
        <w:lastRenderedPageBreak/>
        <w:t>регламентировано ст. 992 ГК. Патентообладателю принадлежит широкий выбор возможностей по реализации своего исключительного права: реализовать техническое решение в собственном производстве, уступить третьим лицам право использования полностью на все время действия патента, уступить свое право полностью или частично на определенный промежуток времени, отказаться от использования вообще (правда, при определенных условиях). Данное исключительное право является абсолютным - третьи лица должны воздерживаться от его нарушения и могут использовать объект только по разрешению правообладателя, как правило, на возмездной основе.</w:t>
      </w:r>
    </w:p>
    <w:p w14:paraId="79672D42"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 xml:space="preserve">Среди отраслевых законов, регулирующих патентные отношения важнейшее и главное место занимает Патентный закон Республики Казахстан от 16 июля </w:t>
      </w:r>
      <w:smartTag w:uri="urn:schemas-microsoft-com:office:smarttags" w:element="metricconverter">
        <w:smartTagPr>
          <w:attr w:name="ProductID" w:val="1999 г"/>
        </w:smartTagPr>
        <w:r w:rsidRPr="00CB3A94">
          <w:rPr>
            <w:sz w:val="28"/>
            <w:szCs w:val="28"/>
          </w:rPr>
          <w:t>1999 г</w:t>
        </w:r>
      </w:smartTag>
      <w:r w:rsidRPr="00CB3A94">
        <w:rPr>
          <w:sz w:val="28"/>
          <w:szCs w:val="28"/>
        </w:rPr>
        <w:t>., (далее - Патентный закон). Патентный закон регулирует имущественные, а также связанные с ними личные неимущественные отношения, возникающие в связи с созданием, правовой охраной и использованием объектов промышленной собственности, защищаемых патентом.</w:t>
      </w:r>
    </w:p>
    <w:p w14:paraId="06402A60"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Патентный закон Республики Казахстан принят в связи со вступлением Казахстана во Всемирную торговую организацию и необходимостью отражения в нашем законодательстве требований «Соглашения по торговым аспектам прав интеллектуальной собственности» (ТРИПС), а также в связи с принятием Общей и Особенной частей ГК. Его текст приведен в соответствие с терминологией ГК и другого современного законодательства, однако принципы функционирования патентной системы остались неизменными.</w:t>
      </w:r>
    </w:p>
    <w:p w14:paraId="66A65FD7"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Остановимся более подробно на отдельных особенностях патентного права нашей страны.</w:t>
      </w:r>
    </w:p>
    <w:p w14:paraId="17B7B970"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Главная особенность патентной системы Республики Казахстан заключается в том, что на такие объекты как изобретение и промышленный образец могут быть выданы два охранных документа - предварительный патент и патент.</w:t>
      </w:r>
    </w:p>
    <w:p w14:paraId="7E51BA9A"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С точки зрения «веса», содержания правомочий патентообладателя оба охранных документа абсолютно одинаковы и удостоверяют полный комплекс исключительных прав.</w:t>
      </w:r>
    </w:p>
    <w:p w14:paraId="207099A3"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Разница между ними заключается прежде всего в сроке действия, а также в процедуре и продолжительности оформления. Например, предварительный патент на изобретение действует в течение 5 лет, а патент - в течение 20 лет.</w:t>
      </w:r>
    </w:p>
    <w:p w14:paraId="1AC2C714"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 xml:space="preserve">Процедура выдачи предварительного патента отличается от действий по выдаче патента тем, что проводится только так называемая формальная экспертиза, которая сводится к проверке относимости указанного в заявочных материалах объекта к охраняемым объектам промышленной собственности, наличия и правильности составления требуемых патентным законом документов. Проверки технического решения на соответствие критериям патентоспособности - новизны, изобретательского уровня и промышленной применимости - не проводится. Проверка наличия этих критериев называется еще экспертизой изобретения по существу. Для проведения такой экспертизы </w:t>
      </w:r>
      <w:r w:rsidRPr="00CB3A94">
        <w:rPr>
          <w:sz w:val="28"/>
          <w:szCs w:val="28"/>
        </w:rPr>
        <w:lastRenderedPageBreak/>
        <w:t>необходимо предварительно провести так называемый патентный поиск аналогов изобретения в специализированном и полном патентном фонде.</w:t>
      </w:r>
    </w:p>
    <w:p w14:paraId="3D5BFAF8"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Эти критерии проверяются только в том случае, если обладатель предварительного патента или третьи лица, желающие обжаловать выдачу предварительного патента, требуют проведения такой проверки. Обладатель предварительного патента может ходатайствовать о проведении экспертизы по существу для того, чтобы преобразовать свой предварительный патент в патент и тем самым увеличить срок правовой охраны объекта до 20 лет.</w:t>
      </w:r>
    </w:p>
    <w:p w14:paraId="0CB7D87C"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Возможность же проведения экспертизы изобретения по существу по требованию третьих лиц означает, что по ее результатам выдача предварительного патента может быть оспорена, а сам предварительный патент может быть признан недействительным. То есть, предварительные патенты на изобретение и промышленный образец выдаются патентным ведомством на риск и под ответственность заявителя. Именно он отвечает за достоверность сведений, первоначально подаваемых в виде заявки.</w:t>
      </w:r>
    </w:p>
    <w:p w14:paraId="03F8BF1A"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Избранная в Казахстане система предварительного патента делает суды важнейшим звеном патентной системы и требует высокой квалификации судей, рассматривающих сложные патентные споры, являющиеся спорами по поводу объектов науки и техники.</w:t>
      </w:r>
    </w:p>
    <w:p w14:paraId="78C808CE"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Избранная нашей страной патентная система с выдачей двух охранных документов называется в специальной литературе явочно-проверочной системой, так как для получения первого охранного документа заявителю необходимо «явиться» в ведомство и выполнить минимум формальностей. Проверочной, потому что экспертиза возможна позже. Разновидности такой системы приняты во многих странах мира - Швейцарии (кроме патентов на изделия текстильной и часовой промышленности), Франции, Голландии, ряде стран СНГ и др. Она хороша тем, что позволяет быстро получить полноценный охранный документ и внедрить новшество в производство, удовлетворить спрос рынка на определенные товары, избежать расходов по дорогостоящей экспертизе. Важно учитывать и то, что в наш динамичный век изобретения устаревают довольно быстро и 5 - 8 лет бывает вполне достаточно для получения искомых материальных выгод. К тому же, у авторов и иных лиц появляется определенная альтернатива поведения. Если изобретение серьезное и есть экономический интерес охранять его длительное время, то можно ходатайствовать о получении долговременного патента.</w:t>
      </w:r>
    </w:p>
    <w:p w14:paraId="2D06C82A"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После распада СССР новые страны, бывшие союзные республики были вынуждены внедрить такие системы - весь информационный массив, необходимый для проведения патентных поисков, остался в России. Но время показало, что по своей сути эта система прогрессивна и удобна для заявителей. Так, из 7456 первичных заявок на получение охранных документов на изобретения, поданных в Патентное ведомство Казахстана за 1992 - 1997 годы, 6796 или 91% заявителей пожелали получить предварительный патент. Эта система очень экономична для небогатых заявителей нашей страны и демократична, так как лишена неудобств рутинного делопроизводства, характерного для патентных систем с обязательной полной экспертизой.</w:t>
      </w:r>
    </w:p>
    <w:p w14:paraId="7839BA83"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lastRenderedPageBreak/>
        <w:t>В целях увеличения реального срока действия предварительного патента в Гражданском кодексе и Патентном законе Республики Казахстан предусмотрено продление срока действия предварительного патента по ходатайству заявителя на изобретение на 3 года с доведением всего срока его действия до 8 лет.</w:t>
      </w:r>
    </w:p>
    <w:p w14:paraId="59B529D3"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Новеллой, относящейся к изобретениям, является п.2 ст. 991 ГК, содержащая определение изобретения как технического решения, являющегося новым, имеющего изобретательский уровень и промышленно применимого. Оно созвучно определению п. 21 Положения об открытиях, изобретениях и рационализаторских предложениях бывшего СССР. Изобретение признавалось им как новое и обладающее существенными отличиями техническое решение в любой области народного хозяйства, социально-культурного строительства или обороны страны, дающее положительный эффект. В отличие от советского законодательства, патентные законы всех стран СНГ, включая Россию, не содержат какого - либо определения изобретения. Видимо, сыграла свою роль стойкая аллергия на советское законодательство и систему авторского свидетельства. Определение это критиковалось как устаревшее и не позволявшее экспертам успевать за бурным развитием техники. В качестве довода приводилось и отсутствие такого определения в законодательстве ряда западных стран. Но, как водится, в пылу полемики забыли и несомненно положительную роль наличия такого определения.</w:t>
      </w:r>
    </w:p>
    <w:p w14:paraId="161275C5"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Чтобы быть объектами патентной охраны, изобретение, полезная модель и промышленный образец должны отвечать критериям патентоспособности, изложенным, но не раскрытым в ст. 991 ГК. Их раскрытие содержится в статьях 6 - 8 Патентного закона.</w:t>
      </w:r>
    </w:p>
    <w:p w14:paraId="5D3CD28B"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Изобретение считается новым, если оно не известно из сведений об уровне техники. Изобретение имеет изобретательский уровень, если оно для специалиста явным образом не следует из уровня техники. В свою очередь, сведения из уровня техники включают любые сведения, ставшие общедоступными в мире до даты приоритета изобретения. То есть, новизну и изобретательский уровень не порочат сведения для служебного пользования или засекреченные, не позволяющие ознакомиться с ними открытым способом. При установлении новизны изобретения в сведения об уровне техники входят ранее поданные в Патентное ведомство неотозванные заявки на изобретения и полезные модели других авторов, а также запатентованные в РК изобретения и полезные модели.</w:t>
      </w:r>
    </w:p>
    <w:p w14:paraId="0165FF62"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Изобретение является промышленно применимым, если оно может быть использовано в промышленности, сельском хозяйстве, здравоохранении и других отраслях предпринимательской деятельности.</w:t>
      </w:r>
    </w:p>
    <w:p w14:paraId="410300C2"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 xml:space="preserve">На практике возникают вопросы об отличии изобретений от полезной модели, а также о целесообразности выделения последней как самостоятельного объекта правовой охраны. Следует отметить, что полезная модель является новым для законодательства республики объектом, очень привлекательным для изобретателей ввиду простоты и экономичности </w:t>
      </w:r>
      <w:r w:rsidRPr="00CB3A94">
        <w:rPr>
          <w:sz w:val="28"/>
          <w:szCs w:val="28"/>
        </w:rPr>
        <w:lastRenderedPageBreak/>
        <w:t>оформления прав для получения полноценной патентной защиты. Статья 991 ГК, а также статья 7 Патентного закона определяет полезную модель как конструктивное выполнение средств производства и предметов потребления, а также их составных частей (устройство). Отсюда следует, что по законодательству нашей страны полезной моделью может быть только устройство (конструкция, пространственное расположение элементов), но никак не вещество или способ.</w:t>
      </w:r>
    </w:p>
    <w:p w14:paraId="2B40E81F"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Для патентоспособности полезных моделей не требуется наличия критерия изобретательского уровня, необходимого для изобретений. По этому признаку полезные модели в законодательстве ряда стран называют «малыми изобретениями». В Патентном законе ФРГ для оценки уровня полезных моделей существует термин «изобретательский шаг», подчеркивающий их малое значение по сравнению с изобретениями, имеющими изобретательский уровень.</w:t>
      </w:r>
    </w:p>
    <w:p w14:paraId="66D93343"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Перечень нормативных правовых актов, которые необходимо знать:</w:t>
      </w:r>
    </w:p>
    <w:p w14:paraId="35907BF7" w14:textId="77777777" w:rsidR="00915F13" w:rsidRPr="00945399" w:rsidRDefault="00915F13" w:rsidP="00915F13">
      <w:pPr>
        <w:numPr>
          <w:ilvl w:val="0"/>
          <w:numId w:val="1"/>
        </w:numPr>
        <w:tabs>
          <w:tab w:val="clear" w:pos="720"/>
          <w:tab w:val="left" w:pos="1276"/>
        </w:tabs>
        <w:spacing w:after="0" w:line="240" w:lineRule="auto"/>
        <w:ind w:left="0" w:firstLine="763"/>
        <w:jc w:val="both"/>
        <w:rPr>
          <w:rFonts w:ascii="Times New Roman" w:hAnsi="Times New Roman" w:cs="Times New Roman"/>
          <w:bCs/>
          <w:sz w:val="28"/>
          <w:szCs w:val="28"/>
        </w:rPr>
      </w:pPr>
      <w:r w:rsidRPr="00945399">
        <w:rPr>
          <w:rFonts w:ascii="Times New Roman" w:hAnsi="Times New Roman" w:cs="Times New Roman"/>
          <w:bCs/>
          <w:sz w:val="28"/>
          <w:szCs w:val="28"/>
        </w:rPr>
        <w:t xml:space="preserve">Гражданский кодекс Республики Казахстан. Право на изобретение (ст.ст. 991 – 1005); </w:t>
      </w:r>
    </w:p>
    <w:p w14:paraId="02F0786B" w14:textId="77777777" w:rsidR="00915F13" w:rsidRPr="00945399" w:rsidRDefault="00915F13" w:rsidP="00915F13">
      <w:pPr>
        <w:numPr>
          <w:ilvl w:val="0"/>
          <w:numId w:val="1"/>
        </w:numPr>
        <w:tabs>
          <w:tab w:val="left" w:pos="1276"/>
        </w:tabs>
        <w:spacing w:after="0" w:line="240" w:lineRule="auto"/>
        <w:ind w:left="0" w:firstLine="763"/>
        <w:jc w:val="both"/>
        <w:rPr>
          <w:rFonts w:ascii="Times New Roman" w:hAnsi="Times New Roman" w:cs="Times New Roman"/>
          <w:bCs/>
          <w:sz w:val="28"/>
          <w:szCs w:val="28"/>
        </w:rPr>
      </w:pPr>
      <w:r w:rsidRPr="00945399">
        <w:rPr>
          <w:rFonts w:ascii="Times New Roman" w:hAnsi="Times New Roman" w:cs="Times New Roman"/>
          <w:bCs/>
          <w:sz w:val="28"/>
          <w:szCs w:val="28"/>
        </w:rPr>
        <w:t xml:space="preserve">Закон Республики Казахстан от 16 июля 1999 года N 427-1 Патентный закон Республики Казахстан; </w:t>
      </w:r>
    </w:p>
    <w:p w14:paraId="5E48517F" w14:textId="77777777" w:rsidR="00915F13" w:rsidRPr="00945399" w:rsidRDefault="00915F13" w:rsidP="00915F13">
      <w:pPr>
        <w:numPr>
          <w:ilvl w:val="0"/>
          <w:numId w:val="1"/>
        </w:numPr>
        <w:tabs>
          <w:tab w:val="left" w:pos="1276"/>
        </w:tabs>
        <w:spacing w:after="0" w:line="240" w:lineRule="auto"/>
        <w:ind w:left="0" w:firstLine="763"/>
        <w:jc w:val="both"/>
        <w:rPr>
          <w:rFonts w:ascii="Times New Roman" w:hAnsi="Times New Roman" w:cs="Times New Roman"/>
          <w:bCs/>
          <w:sz w:val="28"/>
          <w:szCs w:val="28"/>
        </w:rPr>
      </w:pPr>
      <w:r w:rsidRPr="00945399">
        <w:rPr>
          <w:rFonts w:ascii="Times New Roman" w:hAnsi="Times New Roman" w:cs="Times New Roman"/>
          <w:bCs/>
          <w:sz w:val="28"/>
          <w:szCs w:val="28"/>
        </w:rPr>
        <w:t xml:space="preserve">Постановление Правительства РК от 3 декабря </w:t>
      </w:r>
      <w:smartTag w:uri="urn:schemas-microsoft-com:office:smarttags" w:element="metricconverter">
        <w:smartTagPr>
          <w:attr w:name="ProductID" w:val="1996 г"/>
        </w:smartTagPr>
        <w:r w:rsidRPr="00945399">
          <w:rPr>
            <w:rFonts w:ascii="Times New Roman" w:hAnsi="Times New Roman" w:cs="Times New Roman"/>
            <w:bCs/>
            <w:sz w:val="28"/>
            <w:szCs w:val="28"/>
          </w:rPr>
          <w:t>1996 г</w:t>
        </w:r>
      </w:smartTag>
      <w:r w:rsidRPr="00945399">
        <w:rPr>
          <w:rFonts w:ascii="Times New Roman" w:hAnsi="Times New Roman" w:cs="Times New Roman"/>
          <w:bCs/>
          <w:sz w:val="28"/>
          <w:szCs w:val="28"/>
        </w:rPr>
        <w:t xml:space="preserve">. N 1470 Об утверждении дифференцированных размеров компенсаций и вознаграждений за секретные изобретения и порядка их выплат; </w:t>
      </w:r>
    </w:p>
    <w:p w14:paraId="176B70EC" w14:textId="77777777" w:rsidR="00915F13" w:rsidRPr="00945399" w:rsidRDefault="00915F13" w:rsidP="00915F13">
      <w:pPr>
        <w:numPr>
          <w:ilvl w:val="0"/>
          <w:numId w:val="1"/>
        </w:numPr>
        <w:tabs>
          <w:tab w:val="left" w:pos="1276"/>
        </w:tabs>
        <w:spacing w:after="0" w:line="240" w:lineRule="auto"/>
        <w:ind w:left="0" w:firstLine="763"/>
        <w:jc w:val="both"/>
        <w:rPr>
          <w:rFonts w:ascii="Times New Roman" w:hAnsi="Times New Roman" w:cs="Times New Roman"/>
          <w:bCs/>
          <w:sz w:val="28"/>
          <w:szCs w:val="28"/>
        </w:rPr>
      </w:pPr>
      <w:r w:rsidRPr="00945399">
        <w:rPr>
          <w:rFonts w:ascii="Times New Roman" w:hAnsi="Times New Roman" w:cs="Times New Roman"/>
          <w:bCs/>
          <w:sz w:val="28"/>
          <w:szCs w:val="28"/>
        </w:rPr>
        <w:t xml:space="preserve">Постановление Правительства Республики Казахстан от 22 августа </w:t>
      </w:r>
      <w:smartTag w:uri="urn:schemas-microsoft-com:office:smarttags" w:element="metricconverter">
        <w:smartTagPr>
          <w:attr w:name="ProductID" w:val="1996 г"/>
        </w:smartTagPr>
        <w:r w:rsidRPr="00945399">
          <w:rPr>
            <w:rFonts w:ascii="Times New Roman" w:hAnsi="Times New Roman" w:cs="Times New Roman"/>
            <w:bCs/>
            <w:sz w:val="28"/>
            <w:szCs w:val="28"/>
          </w:rPr>
          <w:t>1996 г</w:t>
        </w:r>
      </w:smartTag>
      <w:r w:rsidRPr="00945399">
        <w:rPr>
          <w:rFonts w:ascii="Times New Roman" w:hAnsi="Times New Roman" w:cs="Times New Roman"/>
          <w:bCs/>
          <w:sz w:val="28"/>
          <w:szCs w:val="28"/>
        </w:rPr>
        <w:t xml:space="preserve">. N 1044 Об утверждении Временного порядка обращения с секретными изобретениями, создаваемыми в Республике Казахстан (внесены изменения постановлением Правительства РК от 20.06.97 г. N 997; от 10.09.99 г. N 1363); </w:t>
      </w:r>
    </w:p>
    <w:p w14:paraId="0FD7DAEA" w14:textId="77777777" w:rsidR="00915F13" w:rsidRPr="00945399" w:rsidRDefault="00915F13" w:rsidP="00915F13">
      <w:pPr>
        <w:numPr>
          <w:ilvl w:val="0"/>
          <w:numId w:val="1"/>
        </w:numPr>
        <w:tabs>
          <w:tab w:val="left" w:pos="1276"/>
        </w:tabs>
        <w:spacing w:after="0" w:line="240" w:lineRule="auto"/>
        <w:ind w:left="0" w:firstLine="763"/>
        <w:jc w:val="both"/>
        <w:rPr>
          <w:rFonts w:ascii="Times New Roman" w:hAnsi="Times New Roman" w:cs="Times New Roman"/>
          <w:bCs/>
          <w:sz w:val="28"/>
          <w:szCs w:val="28"/>
        </w:rPr>
      </w:pPr>
      <w:r w:rsidRPr="00945399">
        <w:rPr>
          <w:rFonts w:ascii="Times New Roman" w:hAnsi="Times New Roman" w:cs="Times New Roman"/>
          <w:bCs/>
          <w:sz w:val="28"/>
          <w:szCs w:val="28"/>
        </w:rPr>
        <w:t xml:space="preserve">Постановление Кабинета Министров Республики Казахстан от 3 июля 1995 года N 908 О порядке создания венчурных фирм (внесены изменения постановлением Правительства РК от 20.08.96 г. N 1031); </w:t>
      </w:r>
    </w:p>
    <w:p w14:paraId="66F5F9EE" w14:textId="77777777" w:rsidR="00915F13" w:rsidRPr="00945399" w:rsidRDefault="00915F13" w:rsidP="00915F13">
      <w:pPr>
        <w:numPr>
          <w:ilvl w:val="0"/>
          <w:numId w:val="1"/>
        </w:numPr>
        <w:tabs>
          <w:tab w:val="left" w:pos="1276"/>
        </w:tabs>
        <w:spacing w:after="0" w:line="240" w:lineRule="auto"/>
        <w:ind w:left="0" w:firstLine="763"/>
        <w:jc w:val="both"/>
        <w:rPr>
          <w:rFonts w:ascii="Times New Roman" w:hAnsi="Times New Roman" w:cs="Times New Roman"/>
          <w:bCs/>
          <w:sz w:val="28"/>
          <w:szCs w:val="28"/>
        </w:rPr>
      </w:pPr>
      <w:r w:rsidRPr="00945399">
        <w:rPr>
          <w:rFonts w:ascii="Times New Roman" w:hAnsi="Times New Roman" w:cs="Times New Roman"/>
          <w:bCs/>
          <w:sz w:val="28"/>
          <w:szCs w:val="28"/>
        </w:rPr>
        <w:t xml:space="preserve">Постановление Кабинета Министров Республики Казахстан от 5 декабря </w:t>
      </w:r>
      <w:smartTag w:uri="urn:schemas-microsoft-com:office:smarttags" w:element="metricconverter">
        <w:smartTagPr>
          <w:attr w:name="ProductID" w:val="1994 г"/>
        </w:smartTagPr>
        <w:r w:rsidRPr="00945399">
          <w:rPr>
            <w:rFonts w:ascii="Times New Roman" w:hAnsi="Times New Roman" w:cs="Times New Roman"/>
            <w:bCs/>
            <w:sz w:val="28"/>
            <w:szCs w:val="28"/>
          </w:rPr>
          <w:t>1994 г</w:t>
        </w:r>
      </w:smartTag>
      <w:r w:rsidRPr="00945399">
        <w:rPr>
          <w:rFonts w:ascii="Times New Roman" w:hAnsi="Times New Roman" w:cs="Times New Roman"/>
          <w:bCs/>
          <w:sz w:val="28"/>
          <w:szCs w:val="28"/>
        </w:rPr>
        <w:t xml:space="preserve">. N 1369 О патентной пошлине (с изменениями, внесенными постановлениями Правительства Республики Казахстан от 6.03.96 г. N 284; от 20.08.96 г. N 1031); </w:t>
      </w:r>
    </w:p>
    <w:p w14:paraId="0581FEC6" w14:textId="77777777" w:rsidR="00915F13" w:rsidRPr="00945399" w:rsidRDefault="00915F13" w:rsidP="00915F13">
      <w:pPr>
        <w:numPr>
          <w:ilvl w:val="0"/>
          <w:numId w:val="1"/>
        </w:numPr>
        <w:tabs>
          <w:tab w:val="left" w:pos="1276"/>
        </w:tabs>
        <w:spacing w:after="0" w:line="240" w:lineRule="auto"/>
        <w:ind w:left="0" w:firstLine="763"/>
        <w:jc w:val="both"/>
        <w:rPr>
          <w:rFonts w:ascii="Times New Roman" w:hAnsi="Times New Roman" w:cs="Times New Roman"/>
          <w:bCs/>
          <w:sz w:val="28"/>
          <w:szCs w:val="28"/>
        </w:rPr>
      </w:pPr>
      <w:r w:rsidRPr="00945399">
        <w:rPr>
          <w:rFonts w:ascii="Times New Roman" w:hAnsi="Times New Roman" w:cs="Times New Roman"/>
          <w:bCs/>
          <w:sz w:val="28"/>
          <w:szCs w:val="28"/>
        </w:rPr>
        <w:t xml:space="preserve">Постановление Кабинета Министров Республики Казахстан от 11 августа </w:t>
      </w:r>
      <w:smartTag w:uri="urn:schemas-microsoft-com:office:smarttags" w:element="metricconverter">
        <w:smartTagPr>
          <w:attr w:name="ProductID" w:val="1994 г"/>
        </w:smartTagPr>
        <w:r w:rsidRPr="00945399">
          <w:rPr>
            <w:rFonts w:ascii="Times New Roman" w:hAnsi="Times New Roman" w:cs="Times New Roman"/>
            <w:bCs/>
            <w:sz w:val="28"/>
            <w:szCs w:val="28"/>
          </w:rPr>
          <w:t>1994 г</w:t>
        </w:r>
      </w:smartTag>
      <w:r w:rsidRPr="00945399">
        <w:rPr>
          <w:rFonts w:ascii="Times New Roman" w:hAnsi="Times New Roman" w:cs="Times New Roman"/>
          <w:bCs/>
          <w:sz w:val="28"/>
          <w:szCs w:val="28"/>
        </w:rPr>
        <w:t xml:space="preserve">. N 896 Об утверждении Положения о служебных изобретениях, полезных моделях и промышленных образцах, создаваемых в Республике Казахстан (с изменениями, внесенными постановлением Правительства РК от 09.08.96 N 987); </w:t>
      </w:r>
    </w:p>
    <w:p w14:paraId="6717A734" w14:textId="77777777" w:rsidR="00915F13" w:rsidRPr="00945399" w:rsidRDefault="00915F13" w:rsidP="00915F13">
      <w:pPr>
        <w:numPr>
          <w:ilvl w:val="0"/>
          <w:numId w:val="1"/>
        </w:numPr>
        <w:tabs>
          <w:tab w:val="left" w:pos="1276"/>
        </w:tabs>
        <w:spacing w:after="0" w:line="240" w:lineRule="auto"/>
        <w:ind w:left="0" w:firstLine="763"/>
        <w:jc w:val="both"/>
        <w:rPr>
          <w:rFonts w:ascii="Times New Roman" w:hAnsi="Times New Roman" w:cs="Times New Roman"/>
          <w:bCs/>
          <w:sz w:val="28"/>
          <w:szCs w:val="28"/>
        </w:rPr>
      </w:pPr>
      <w:r w:rsidRPr="00945399">
        <w:rPr>
          <w:rFonts w:ascii="Times New Roman" w:hAnsi="Times New Roman" w:cs="Times New Roman"/>
          <w:bCs/>
          <w:sz w:val="28"/>
          <w:szCs w:val="28"/>
        </w:rPr>
        <w:t xml:space="preserve">Постановление Кабинета Министров Республики Казахстан 6 апреля </w:t>
      </w:r>
      <w:smartTag w:uri="urn:schemas-microsoft-com:office:smarttags" w:element="metricconverter">
        <w:smartTagPr>
          <w:attr w:name="ProductID" w:val="1993 г"/>
        </w:smartTagPr>
        <w:r w:rsidRPr="00945399">
          <w:rPr>
            <w:rFonts w:ascii="Times New Roman" w:hAnsi="Times New Roman" w:cs="Times New Roman"/>
            <w:bCs/>
            <w:sz w:val="28"/>
            <w:szCs w:val="28"/>
          </w:rPr>
          <w:t>1993 г</w:t>
        </w:r>
      </w:smartTag>
      <w:r w:rsidRPr="00945399">
        <w:rPr>
          <w:rFonts w:ascii="Times New Roman" w:hAnsi="Times New Roman" w:cs="Times New Roman"/>
          <w:bCs/>
          <w:sz w:val="28"/>
          <w:szCs w:val="28"/>
        </w:rPr>
        <w:t xml:space="preserve">. N 266 О порядке уплаты и размерах пошлин для иностранных заявителей за юридически значимые действия, связанные с охраной объектов промышленной собственности на территории Республики Казахстан (с изменениями, внесенными постановлением Правительства РК от 20.08.96 г. N 1031); </w:t>
      </w:r>
    </w:p>
    <w:p w14:paraId="1176555A" w14:textId="77777777" w:rsidR="00915F13" w:rsidRPr="00945399" w:rsidRDefault="00915F13" w:rsidP="00915F13">
      <w:pPr>
        <w:numPr>
          <w:ilvl w:val="0"/>
          <w:numId w:val="1"/>
        </w:numPr>
        <w:tabs>
          <w:tab w:val="left" w:pos="1276"/>
        </w:tabs>
        <w:spacing w:after="0" w:line="240" w:lineRule="auto"/>
        <w:ind w:left="0" w:firstLine="763"/>
        <w:jc w:val="both"/>
        <w:rPr>
          <w:rFonts w:ascii="Times New Roman" w:hAnsi="Times New Roman" w:cs="Times New Roman"/>
          <w:bCs/>
          <w:sz w:val="28"/>
          <w:szCs w:val="28"/>
        </w:rPr>
      </w:pPr>
      <w:r w:rsidRPr="00945399">
        <w:rPr>
          <w:rFonts w:ascii="Times New Roman" w:hAnsi="Times New Roman" w:cs="Times New Roman"/>
          <w:bCs/>
          <w:sz w:val="28"/>
          <w:szCs w:val="28"/>
        </w:rPr>
        <w:lastRenderedPageBreak/>
        <w:t xml:space="preserve">Постановление Кабинета Министров Республики Казахстан от 27 ноября 1992 года N 996 Об утверждении Типового положения о рационализаторской деятельности в Республике Казахстан; </w:t>
      </w:r>
    </w:p>
    <w:p w14:paraId="03B520E9" w14:textId="77777777" w:rsidR="00915F13" w:rsidRPr="00945399" w:rsidRDefault="00915F13" w:rsidP="00915F13">
      <w:pPr>
        <w:numPr>
          <w:ilvl w:val="0"/>
          <w:numId w:val="1"/>
        </w:numPr>
        <w:tabs>
          <w:tab w:val="left" w:pos="1276"/>
        </w:tabs>
        <w:spacing w:after="0" w:line="240" w:lineRule="auto"/>
        <w:ind w:left="0" w:firstLine="763"/>
        <w:jc w:val="both"/>
        <w:rPr>
          <w:rFonts w:ascii="Times New Roman" w:hAnsi="Times New Roman" w:cs="Times New Roman"/>
          <w:bCs/>
          <w:sz w:val="28"/>
          <w:szCs w:val="28"/>
        </w:rPr>
      </w:pPr>
      <w:r w:rsidRPr="00945399">
        <w:rPr>
          <w:rFonts w:ascii="Times New Roman" w:hAnsi="Times New Roman" w:cs="Times New Roman"/>
          <w:bCs/>
          <w:sz w:val="28"/>
          <w:szCs w:val="28"/>
        </w:rPr>
        <w:t xml:space="preserve">Постановление Кабинета Министров Республики Казахстан от 11 ноября 1992 года N 949 Об утверждении порядка выдачи охранных документов Республики Казахстан на изобретения, промышленные образцы, товарные знаки и знаки обслуживания, защищенные охранными документами СССР (с изменениями, внесенными постановлениями Правительства РК от 10.01.94 г. N 52, от 09.08.96 N 987, от 20.08.96 г. N 1031); </w:t>
      </w:r>
    </w:p>
    <w:p w14:paraId="56BC3B7F" w14:textId="77777777" w:rsidR="00915F13" w:rsidRPr="00945399" w:rsidRDefault="00915F13" w:rsidP="00915F13">
      <w:pPr>
        <w:numPr>
          <w:ilvl w:val="0"/>
          <w:numId w:val="1"/>
        </w:numPr>
        <w:tabs>
          <w:tab w:val="left" w:pos="1276"/>
        </w:tabs>
        <w:spacing w:after="0" w:line="240" w:lineRule="auto"/>
        <w:ind w:left="0" w:firstLine="763"/>
        <w:jc w:val="both"/>
        <w:rPr>
          <w:rFonts w:ascii="Times New Roman" w:hAnsi="Times New Roman" w:cs="Times New Roman"/>
          <w:bCs/>
          <w:sz w:val="28"/>
          <w:szCs w:val="28"/>
        </w:rPr>
      </w:pPr>
      <w:r w:rsidRPr="00945399">
        <w:rPr>
          <w:rFonts w:ascii="Times New Roman" w:hAnsi="Times New Roman" w:cs="Times New Roman"/>
          <w:bCs/>
          <w:sz w:val="28"/>
          <w:szCs w:val="28"/>
        </w:rPr>
        <w:t xml:space="preserve">Постановление Кабинета Министров Республики Казахстан от 20 октября 1992 года N 889 О порядке уплаты и размерах пошлин за патентование изобретений, промышленных образцов и полезных моделей, регистрацию товарных знаков и знаков обслуживания, регистрацию и предоставление права пользования наименованием места происхождения товара (внесены изменения в соответствии с постановлениями Кабинета Министров Республики Казахстан от 06.04.93 г. N 265; от 05.12.94 г. N 1369; постановлениями Правительства РК от 09.08.96 г. N 987; от 20.08.96 г. N 1031); </w:t>
      </w:r>
    </w:p>
    <w:p w14:paraId="0E436177" w14:textId="77777777" w:rsidR="00915F13" w:rsidRPr="00945399" w:rsidRDefault="00915F13" w:rsidP="00915F13">
      <w:pPr>
        <w:numPr>
          <w:ilvl w:val="0"/>
          <w:numId w:val="1"/>
        </w:numPr>
        <w:tabs>
          <w:tab w:val="left" w:pos="1276"/>
        </w:tabs>
        <w:spacing w:after="0" w:line="240" w:lineRule="auto"/>
        <w:ind w:left="0" w:firstLine="763"/>
        <w:jc w:val="both"/>
        <w:rPr>
          <w:rFonts w:ascii="Times New Roman" w:hAnsi="Times New Roman" w:cs="Times New Roman"/>
          <w:bCs/>
          <w:sz w:val="28"/>
          <w:szCs w:val="28"/>
        </w:rPr>
      </w:pPr>
      <w:r w:rsidRPr="00945399">
        <w:rPr>
          <w:rFonts w:ascii="Times New Roman" w:hAnsi="Times New Roman" w:cs="Times New Roman"/>
          <w:bCs/>
          <w:sz w:val="28"/>
          <w:szCs w:val="28"/>
        </w:rPr>
        <w:t xml:space="preserve">Приказ Председателя Комитета по правам интеллектуальной собственности Министерства юстиции Республики Казахстан от 4 ноября 2002 года N 188 Об утверждении Правил аттестации и регистрации патентных поверенных Республики Казахстан; </w:t>
      </w:r>
    </w:p>
    <w:p w14:paraId="49FEBC0A" w14:textId="77777777" w:rsidR="00915F13" w:rsidRPr="00945399" w:rsidRDefault="00915F13" w:rsidP="00915F13">
      <w:pPr>
        <w:numPr>
          <w:ilvl w:val="0"/>
          <w:numId w:val="1"/>
        </w:numPr>
        <w:tabs>
          <w:tab w:val="left" w:pos="1276"/>
        </w:tabs>
        <w:spacing w:after="0" w:line="240" w:lineRule="auto"/>
        <w:ind w:left="0" w:firstLine="763"/>
        <w:jc w:val="both"/>
        <w:rPr>
          <w:rFonts w:ascii="Times New Roman" w:hAnsi="Times New Roman" w:cs="Times New Roman"/>
          <w:bCs/>
          <w:sz w:val="28"/>
          <w:szCs w:val="28"/>
        </w:rPr>
      </w:pPr>
      <w:r w:rsidRPr="00945399">
        <w:rPr>
          <w:rFonts w:ascii="Times New Roman" w:hAnsi="Times New Roman" w:cs="Times New Roman"/>
          <w:bCs/>
          <w:sz w:val="28"/>
          <w:szCs w:val="28"/>
        </w:rPr>
        <w:t xml:space="preserve">Приказ Председателя Комитета по правам интеллектуальной собственности Министерства юстиции Республики Казахстан от 4 ноября 2002 года N 187 Об утверждении Квалификационных требований к патентным поверенным Республики Казахстан; </w:t>
      </w:r>
    </w:p>
    <w:p w14:paraId="4C80B31C" w14:textId="77777777" w:rsidR="00915F13" w:rsidRPr="00945399" w:rsidRDefault="00915F13" w:rsidP="00915F13">
      <w:pPr>
        <w:numPr>
          <w:ilvl w:val="0"/>
          <w:numId w:val="1"/>
        </w:numPr>
        <w:tabs>
          <w:tab w:val="left" w:pos="1276"/>
        </w:tabs>
        <w:spacing w:after="0" w:line="240" w:lineRule="auto"/>
        <w:ind w:left="0" w:firstLine="763"/>
        <w:jc w:val="both"/>
        <w:rPr>
          <w:rFonts w:ascii="Times New Roman" w:hAnsi="Times New Roman" w:cs="Times New Roman"/>
          <w:bCs/>
          <w:sz w:val="28"/>
          <w:szCs w:val="28"/>
        </w:rPr>
      </w:pPr>
      <w:r w:rsidRPr="00945399">
        <w:rPr>
          <w:rFonts w:ascii="Times New Roman" w:hAnsi="Times New Roman" w:cs="Times New Roman"/>
          <w:bCs/>
          <w:sz w:val="28"/>
          <w:szCs w:val="28"/>
        </w:rPr>
        <w:t xml:space="preserve">Приказ Председателя Комитета по правам интеллектуальной собственности Министерства юстиции Республики Казахстан от 1 ноября 2001 года N 69 Об утверждении Правил подачи и рассмотрения в апелляционном совете возражений, связанных с патентованием и регистрацией объектов промышленной собственности; </w:t>
      </w:r>
    </w:p>
    <w:p w14:paraId="00640D19" w14:textId="77777777" w:rsidR="00915F13" w:rsidRPr="00945399" w:rsidRDefault="00915F13" w:rsidP="00915F13">
      <w:pPr>
        <w:numPr>
          <w:ilvl w:val="0"/>
          <w:numId w:val="1"/>
        </w:numPr>
        <w:tabs>
          <w:tab w:val="left" w:pos="1276"/>
        </w:tabs>
        <w:spacing w:after="0" w:line="240" w:lineRule="auto"/>
        <w:ind w:left="0" w:firstLine="763"/>
        <w:jc w:val="both"/>
        <w:rPr>
          <w:rFonts w:ascii="Times New Roman" w:hAnsi="Times New Roman" w:cs="Times New Roman"/>
          <w:bCs/>
          <w:sz w:val="28"/>
          <w:szCs w:val="28"/>
        </w:rPr>
      </w:pPr>
      <w:r w:rsidRPr="00945399">
        <w:rPr>
          <w:rFonts w:ascii="Times New Roman" w:hAnsi="Times New Roman" w:cs="Times New Roman"/>
          <w:bCs/>
          <w:sz w:val="28"/>
          <w:szCs w:val="28"/>
        </w:rPr>
        <w:t xml:space="preserve">Приказ Председателя Комитета по правам интеллектуальной собственности Министерства юстиции Республики Казахстан от 10 августа 2001 года N 31 Об утверждении Правил регистрации лицензионных, сублицензионных договоров на использование объектов промышленной собственности; </w:t>
      </w:r>
    </w:p>
    <w:p w14:paraId="195715FB" w14:textId="77777777" w:rsidR="00915F13" w:rsidRPr="00945399" w:rsidRDefault="00915F13" w:rsidP="00915F13">
      <w:pPr>
        <w:numPr>
          <w:ilvl w:val="0"/>
          <w:numId w:val="1"/>
        </w:numPr>
        <w:tabs>
          <w:tab w:val="left" w:pos="1276"/>
        </w:tabs>
        <w:spacing w:after="0" w:line="240" w:lineRule="auto"/>
        <w:ind w:left="0" w:firstLine="763"/>
        <w:jc w:val="both"/>
        <w:rPr>
          <w:rFonts w:ascii="Times New Roman" w:hAnsi="Times New Roman" w:cs="Times New Roman"/>
          <w:bCs/>
          <w:sz w:val="28"/>
          <w:szCs w:val="28"/>
        </w:rPr>
      </w:pPr>
      <w:r w:rsidRPr="00945399">
        <w:rPr>
          <w:rFonts w:ascii="Times New Roman" w:hAnsi="Times New Roman" w:cs="Times New Roman"/>
          <w:bCs/>
          <w:sz w:val="28"/>
          <w:szCs w:val="28"/>
        </w:rPr>
        <w:t xml:space="preserve">Приказ Председателя Комитета по правам интеллектуальной собственности Министерства юстиции Республики Казахстан от 10 августа 2001 года N 30 Об утверждении Правил регистрации договоров об уступке исключительного права на объекты промышленной собственности; </w:t>
      </w:r>
    </w:p>
    <w:p w14:paraId="3CF303DE" w14:textId="77777777" w:rsidR="00915F13" w:rsidRPr="00945399" w:rsidRDefault="00915F13" w:rsidP="00915F13">
      <w:pPr>
        <w:numPr>
          <w:ilvl w:val="0"/>
          <w:numId w:val="1"/>
        </w:numPr>
        <w:tabs>
          <w:tab w:val="left" w:pos="1276"/>
        </w:tabs>
        <w:spacing w:after="0" w:line="240" w:lineRule="auto"/>
        <w:ind w:left="0" w:firstLine="763"/>
        <w:jc w:val="both"/>
        <w:rPr>
          <w:rFonts w:ascii="Times New Roman" w:hAnsi="Times New Roman" w:cs="Times New Roman"/>
          <w:bCs/>
          <w:sz w:val="28"/>
          <w:szCs w:val="28"/>
        </w:rPr>
      </w:pPr>
      <w:r w:rsidRPr="00945399">
        <w:rPr>
          <w:rFonts w:ascii="Times New Roman" w:hAnsi="Times New Roman" w:cs="Times New Roman"/>
          <w:bCs/>
          <w:sz w:val="28"/>
          <w:szCs w:val="28"/>
        </w:rPr>
        <w:t xml:space="preserve">Приказ Министра энергетики, индустрии и торговли Республики Казахстан от 28 декабря 1999 года N 418 Об утверждении Инструкции по составлению, подаче и рассмотрению заявки на выдачу предварительного патента и патента на изобретение и заявки на выдачу патента на полезную модель; </w:t>
      </w:r>
    </w:p>
    <w:p w14:paraId="51E84102" w14:textId="77777777" w:rsidR="00915F13" w:rsidRPr="00945399" w:rsidRDefault="00915F13" w:rsidP="00915F13">
      <w:pPr>
        <w:numPr>
          <w:ilvl w:val="0"/>
          <w:numId w:val="1"/>
        </w:numPr>
        <w:tabs>
          <w:tab w:val="left" w:pos="1276"/>
        </w:tabs>
        <w:spacing w:after="0" w:line="240" w:lineRule="auto"/>
        <w:ind w:left="0" w:firstLine="763"/>
        <w:jc w:val="both"/>
        <w:rPr>
          <w:rFonts w:ascii="Times New Roman" w:hAnsi="Times New Roman" w:cs="Times New Roman"/>
          <w:bCs/>
          <w:sz w:val="28"/>
          <w:szCs w:val="28"/>
        </w:rPr>
      </w:pPr>
      <w:r w:rsidRPr="00945399">
        <w:rPr>
          <w:rFonts w:ascii="Times New Roman" w:hAnsi="Times New Roman" w:cs="Times New Roman"/>
          <w:bCs/>
          <w:sz w:val="28"/>
          <w:szCs w:val="28"/>
        </w:rPr>
        <w:lastRenderedPageBreak/>
        <w:t xml:space="preserve">Приказ Агентства Республики Казахстан по чрезвычайным ситуациям от 25 декабря </w:t>
      </w:r>
      <w:smartTag w:uri="urn:schemas-microsoft-com:office:smarttags" w:element="metricconverter">
        <w:smartTagPr>
          <w:attr w:name="ProductID" w:val="2002 г"/>
        </w:smartTagPr>
        <w:r w:rsidRPr="00945399">
          <w:rPr>
            <w:rFonts w:ascii="Times New Roman" w:hAnsi="Times New Roman" w:cs="Times New Roman"/>
            <w:bCs/>
            <w:sz w:val="28"/>
            <w:szCs w:val="28"/>
          </w:rPr>
          <w:t>2002 г</w:t>
        </w:r>
      </w:smartTag>
      <w:r w:rsidRPr="00945399">
        <w:rPr>
          <w:rFonts w:ascii="Times New Roman" w:hAnsi="Times New Roman" w:cs="Times New Roman"/>
          <w:bCs/>
          <w:sz w:val="28"/>
          <w:szCs w:val="28"/>
        </w:rPr>
        <w:t xml:space="preserve">. N 938 Об утверждении Наставления по технической службе ГПС. Изобретательская и рационализаторская работа; </w:t>
      </w:r>
    </w:p>
    <w:p w14:paraId="5612C237" w14:textId="77777777" w:rsidR="00915F13" w:rsidRPr="00945399" w:rsidRDefault="00915F13" w:rsidP="00915F13">
      <w:pPr>
        <w:numPr>
          <w:ilvl w:val="0"/>
          <w:numId w:val="1"/>
        </w:numPr>
        <w:tabs>
          <w:tab w:val="left" w:pos="1276"/>
        </w:tabs>
        <w:spacing w:after="0" w:line="240" w:lineRule="auto"/>
        <w:ind w:left="0" w:firstLine="763"/>
        <w:jc w:val="both"/>
        <w:rPr>
          <w:rFonts w:ascii="Times New Roman" w:hAnsi="Times New Roman" w:cs="Times New Roman"/>
          <w:bCs/>
          <w:sz w:val="28"/>
          <w:szCs w:val="28"/>
        </w:rPr>
      </w:pPr>
      <w:r w:rsidRPr="00945399">
        <w:rPr>
          <w:rFonts w:ascii="Times New Roman" w:hAnsi="Times New Roman" w:cs="Times New Roman"/>
          <w:bCs/>
          <w:sz w:val="28"/>
          <w:szCs w:val="28"/>
        </w:rPr>
        <w:t xml:space="preserve">Инструкция о порядке внесения изменений в состав заявителей и патентообладателей, указанных в заявлении на выдачу патента на изобретение, полезную модель, промышленный образец (утверждена Председателем Национального патентного ведомства Республики Казахстан 14 июня 1996 года); </w:t>
      </w:r>
    </w:p>
    <w:p w14:paraId="28B1A5AD" w14:textId="77777777" w:rsidR="00915F13" w:rsidRPr="00945399" w:rsidRDefault="00915F13" w:rsidP="00915F13">
      <w:pPr>
        <w:numPr>
          <w:ilvl w:val="0"/>
          <w:numId w:val="1"/>
        </w:numPr>
        <w:tabs>
          <w:tab w:val="left" w:pos="1276"/>
        </w:tabs>
        <w:spacing w:after="0" w:line="240" w:lineRule="auto"/>
        <w:ind w:left="0" w:firstLine="763"/>
        <w:jc w:val="both"/>
        <w:rPr>
          <w:rFonts w:ascii="Times New Roman" w:hAnsi="Times New Roman" w:cs="Times New Roman"/>
          <w:color w:val="000000"/>
          <w:sz w:val="28"/>
          <w:szCs w:val="28"/>
        </w:rPr>
      </w:pPr>
      <w:r w:rsidRPr="00945399">
        <w:rPr>
          <w:rFonts w:ascii="Times New Roman" w:hAnsi="Times New Roman" w:cs="Times New Roman"/>
          <w:bCs/>
          <w:sz w:val="28"/>
          <w:szCs w:val="28"/>
        </w:rPr>
        <w:t>Временные тарифы на предоставление отдельных услуг, а также сборы за юридически значимые действия (утв. директором РГП по патентам и товарным знакам "Казпатент" 28.05.98 г.).</w:t>
      </w:r>
    </w:p>
    <w:p w14:paraId="422DB4B1" w14:textId="77777777" w:rsidR="00915F13" w:rsidRPr="00945399" w:rsidRDefault="00915F13" w:rsidP="00915F13">
      <w:pPr>
        <w:tabs>
          <w:tab w:val="left" w:pos="1276"/>
        </w:tabs>
        <w:ind w:left="763"/>
        <w:jc w:val="both"/>
        <w:rPr>
          <w:rFonts w:ascii="Times New Roman" w:hAnsi="Times New Roman" w:cs="Times New Roman"/>
          <w:color w:val="000000"/>
          <w:sz w:val="28"/>
          <w:szCs w:val="28"/>
        </w:rPr>
      </w:pPr>
    </w:p>
    <w:p w14:paraId="6E79B1C8" w14:textId="14B8DE55" w:rsidR="00915F13" w:rsidRPr="00CB3A94" w:rsidRDefault="00945399" w:rsidP="00915F13">
      <w:pPr>
        <w:pStyle w:val="2"/>
        <w:rPr>
          <w:b/>
          <w:szCs w:val="28"/>
        </w:rPr>
      </w:pPr>
      <w:bookmarkStart w:id="1" w:name="_Toc276932464"/>
      <w:r>
        <w:rPr>
          <w:b/>
          <w:szCs w:val="28"/>
        </w:rPr>
        <w:t>10</w:t>
      </w:r>
      <w:r w:rsidR="00915F13" w:rsidRPr="00CB3A94">
        <w:rPr>
          <w:b/>
          <w:szCs w:val="28"/>
        </w:rPr>
        <w:t>.</w:t>
      </w:r>
      <w:r>
        <w:rPr>
          <w:b/>
          <w:szCs w:val="28"/>
        </w:rPr>
        <w:t>1</w:t>
      </w:r>
      <w:r w:rsidR="00915F13" w:rsidRPr="00CB3A94">
        <w:rPr>
          <w:b/>
          <w:szCs w:val="28"/>
        </w:rPr>
        <w:t xml:space="preserve"> Право на защиту нераскрытой информации от незаконного использования</w:t>
      </w:r>
      <w:bookmarkEnd w:id="1"/>
    </w:p>
    <w:p w14:paraId="4DA62A6F" w14:textId="77777777" w:rsidR="00915F13" w:rsidRPr="00CB3A94" w:rsidRDefault="00915F13" w:rsidP="00915F13">
      <w:pPr>
        <w:pStyle w:val="a3"/>
        <w:spacing w:before="0" w:beforeAutospacing="0" w:after="0" w:afterAutospacing="0"/>
        <w:ind w:firstLine="709"/>
        <w:jc w:val="both"/>
        <w:rPr>
          <w:sz w:val="28"/>
          <w:szCs w:val="28"/>
        </w:rPr>
      </w:pPr>
    </w:p>
    <w:p w14:paraId="7AB6CA00"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Прежде всего, необходимо отметить, что охране подлежит не всякая, а только лишь торговая, организационная или коммерческая информация, а также секреты производства. Для отнесения той или иной информации к перечисленным видам нет никаких ограничений - характер сведений может быть самым различным. Поэтому разнообразны и термины, являющиеся синонимами выражения «нераскрытая информация» - «секрет производства», «торговый секрет», «конфиденциальная информация», «ноу-хау», «коммерческая тайна» и пр. Отразить весь спектр сведений не представляется возможным. Легче установить, какая же информация не может являться коммерческой тайной.</w:t>
      </w:r>
    </w:p>
    <w:p w14:paraId="51704E7F"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Главным достоинством этих видов информации должна быть реальная или потенциальная коммерческая ценность. Обладатель такой информации получает конкретные материальные выгоды от ее использования сейчас или может иметь их в будущем. Например, некая торговая фирма имеет особую схему охвата населения данного района и приемы доведения до него сведений о своем товаре. По сравнению с конкурентами, работающими без такой системы, фирма работает намного эффективнее. Или другой пример, фабрика по выпуску прохладительных напитков обладает особым способом очистки питьевой воды, являющейся основой ее продукции и сохраняет секреты этого способа без патентования, в режиме ноу-хау. В обоих примерах обладание некой информацией дает реальные материальные преимущества перед другими лицами. Следует отметить, что в большинстве случаев эта информация стала достоянием ее обладателя в результате определенных научных исследований, обобщений опыта (порой многолетнего, семейного), просто наблюдений, т.е. творческой интеллектуальной деятельности. Именно наличие такого аспекта позволяет отнести нераскрытую информацию к объектам интеллектуальной собственности.</w:t>
      </w:r>
    </w:p>
    <w:p w14:paraId="5C803893"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 xml:space="preserve">Другим условием для отнесения информации к объектам интеллектуальной собственности является неизвестность такой информации </w:t>
      </w:r>
      <w:r w:rsidRPr="00CB3A94">
        <w:rPr>
          <w:sz w:val="28"/>
          <w:szCs w:val="28"/>
        </w:rPr>
        <w:lastRenderedPageBreak/>
        <w:t>третьим лицам. Известность информации широкому кругу лиц через средства информации или иным образом вообще приводит к невозможности говорить о наличии объекта права интеллектуальной собственности. То, что не защищено охранным документом и стало известно всем, не может являться собственностью конкретного субъекта. Если обладатель информации держит ее в тайне и возможность использования принадлежит только ему, то появляются основания для защиты права использования законом.</w:t>
      </w:r>
    </w:p>
    <w:p w14:paraId="3E074275"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Следующим условием предоставления правовой охраны нераскрытой информации является отсутствие свободного доступа к ней на законном основании и необходимость принятия правообладателем мер к охране ее конфиденциальности. Третьи лица не должны иметь возможности видеть охраняемую технологию, изучать документы, раскрывающие сущность процессов и т. д.</w:t>
      </w:r>
    </w:p>
    <w:p w14:paraId="378D614A"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При одновременном наличии трех указанных признаков, которые можно назвать и критериями охраноспособности этих объектов, нераскрытая информация является предметом правовой охраны, причем на неограниченный законом срок. Она будет охраняться до тех пор, пока будут сохраняться эти признаки.</w:t>
      </w:r>
    </w:p>
    <w:p w14:paraId="45DA251B"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При соблюдении указанных требований нераскрытая информация становится объектом права интеллектуальной собственности и имеет режим использования и распоряжения, мало отличный от, к примеру, режима защищенного патентом изобретения. Правообладатель может уступить права на информацию, то есть вообще отказаться от ее использования в будущем, а также заключить лицензионный договор об использовании другим субъектом нераскрытой информации.</w:t>
      </w:r>
    </w:p>
    <w:p w14:paraId="5CCE52C0"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Все иные способы завладения нераскрытой информацией являются незаконными и выражаются обычно в деяниях преступного или административно - наказуемого характера (промышленный шпионаж, подкуп персонала, перлюстрация корреспонденции, похищение документов, угроза персоналу, прослушивание, проникновение в помещение или компьютерную сеть и пр.). Уголовный кодекс Республики Казахстан в ст. 200 перечисляет круг деяний, являющихся составом преступления «Незаконное получение и разглашение сведений, составляющих коммерческую или банковскую тайну», и устанавливает за их совершение весьма строгие санкции.</w:t>
      </w:r>
    </w:p>
    <w:p w14:paraId="724976B3" w14:textId="77777777" w:rsidR="00915F13" w:rsidRPr="00CB3A94" w:rsidRDefault="00915F13" w:rsidP="00915F13">
      <w:pPr>
        <w:pStyle w:val="a3"/>
        <w:spacing w:before="0" w:beforeAutospacing="0" w:after="0" w:afterAutospacing="0"/>
        <w:ind w:firstLine="709"/>
        <w:jc w:val="both"/>
        <w:rPr>
          <w:sz w:val="28"/>
          <w:szCs w:val="28"/>
        </w:rPr>
      </w:pPr>
      <w:r w:rsidRPr="00CB3A94">
        <w:rPr>
          <w:sz w:val="28"/>
          <w:szCs w:val="28"/>
        </w:rPr>
        <w:t>Перечень нормативных правовых актов, которые необходимо знать:</w:t>
      </w:r>
    </w:p>
    <w:p w14:paraId="075BA0E6" w14:textId="77777777" w:rsidR="00915F13" w:rsidRPr="00915F13" w:rsidRDefault="00915F13" w:rsidP="00915F13">
      <w:pPr>
        <w:numPr>
          <w:ilvl w:val="0"/>
          <w:numId w:val="2"/>
        </w:numPr>
        <w:tabs>
          <w:tab w:val="clear" w:pos="720"/>
          <w:tab w:val="num" w:pos="0"/>
          <w:tab w:val="left" w:pos="1134"/>
        </w:tabs>
        <w:spacing w:after="0" w:line="240" w:lineRule="auto"/>
        <w:ind w:left="0" w:firstLine="709"/>
        <w:jc w:val="both"/>
        <w:rPr>
          <w:rFonts w:ascii="Times New Roman" w:hAnsi="Times New Roman" w:cs="Times New Roman"/>
          <w:bCs/>
          <w:color w:val="000000"/>
          <w:sz w:val="28"/>
          <w:szCs w:val="28"/>
        </w:rPr>
      </w:pPr>
      <w:r w:rsidRPr="00915F13">
        <w:rPr>
          <w:rFonts w:ascii="Times New Roman" w:hAnsi="Times New Roman" w:cs="Times New Roman"/>
          <w:bCs/>
          <w:color w:val="000000"/>
          <w:sz w:val="28"/>
          <w:szCs w:val="28"/>
        </w:rPr>
        <w:t xml:space="preserve">Конституция Республики Казахстан от 30 августа </w:t>
      </w:r>
      <w:smartTag w:uri="urn:schemas-microsoft-com:office:smarttags" w:element="metricconverter">
        <w:smartTagPr>
          <w:attr w:name="ProductID" w:val="1995 г"/>
        </w:smartTagPr>
        <w:r w:rsidRPr="00915F13">
          <w:rPr>
            <w:rFonts w:ascii="Times New Roman" w:hAnsi="Times New Roman" w:cs="Times New Roman"/>
            <w:bCs/>
            <w:color w:val="000000"/>
            <w:sz w:val="28"/>
            <w:szCs w:val="28"/>
          </w:rPr>
          <w:t>1995 г</w:t>
        </w:r>
      </w:smartTag>
      <w:r w:rsidRPr="00915F13">
        <w:rPr>
          <w:rFonts w:ascii="Times New Roman" w:hAnsi="Times New Roman" w:cs="Times New Roman"/>
          <w:bCs/>
          <w:color w:val="000000"/>
          <w:sz w:val="28"/>
          <w:szCs w:val="28"/>
        </w:rPr>
        <w:t xml:space="preserve">.. Право на неприкосновенность частной жизни; </w:t>
      </w:r>
    </w:p>
    <w:p w14:paraId="6138525F" w14:textId="77777777" w:rsidR="00915F13" w:rsidRPr="00915F13" w:rsidRDefault="00915F13" w:rsidP="00915F13">
      <w:pPr>
        <w:numPr>
          <w:ilvl w:val="0"/>
          <w:numId w:val="2"/>
        </w:numPr>
        <w:tabs>
          <w:tab w:val="left" w:pos="1134"/>
        </w:tabs>
        <w:spacing w:after="0" w:line="240" w:lineRule="auto"/>
        <w:ind w:left="0" w:firstLine="709"/>
        <w:jc w:val="both"/>
        <w:rPr>
          <w:rFonts w:ascii="Times New Roman" w:hAnsi="Times New Roman" w:cs="Times New Roman"/>
          <w:bCs/>
          <w:color w:val="000000"/>
          <w:sz w:val="28"/>
          <w:szCs w:val="28"/>
        </w:rPr>
      </w:pPr>
      <w:r w:rsidRPr="00915F13">
        <w:rPr>
          <w:rFonts w:ascii="Times New Roman" w:hAnsi="Times New Roman" w:cs="Times New Roman"/>
          <w:bCs/>
          <w:color w:val="000000"/>
          <w:sz w:val="28"/>
          <w:szCs w:val="28"/>
        </w:rPr>
        <w:t xml:space="preserve">Гражданский кодекс Республики Казахстан (Особенная часть) от 1 июля 1999 года N 409-1 ЗРК. Право на защиту нераскрытой информации (ст.ст. 1017 – 1019); </w:t>
      </w:r>
    </w:p>
    <w:p w14:paraId="48BCF6E7" w14:textId="77777777" w:rsidR="00915F13" w:rsidRPr="00915F13" w:rsidRDefault="00915F13" w:rsidP="00915F13">
      <w:pPr>
        <w:numPr>
          <w:ilvl w:val="0"/>
          <w:numId w:val="2"/>
        </w:numPr>
        <w:tabs>
          <w:tab w:val="left" w:pos="1134"/>
        </w:tabs>
        <w:spacing w:after="0" w:line="240" w:lineRule="auto"/>
        <w:ind w:left="0" w:firstLine="709"/>
        <w:jc w:val="both"/>
        <w:rPr>
          <w:rFonts w:ascii="Times New Roman" w:hAnsi="Times New Roman" w:cs="Times New Roman"/>
          <w:bCs/>
          <w:color w:val="000000"/>
          <w:sz w:val="28"/>
          <w:szCs w:val="28"/>
        </w:rPr>
      </w:pPr>
      <w:r w:rsidRPr="00915F13">
        <w:rPr>
          <w:rFonts w:ascii="Times New Roman" w:hAnsi="Times New Roman" w:cs="Times New Roman"/>
          <w:bCs/>
          <w:color w:val="000000"/>
          <w:sz w:val="28"/>
          <w:szCs w:val="28"/>
        </w:rPr>
        <w:t xml:space="preserve">Закон Республики Казахстан от 29 июня </w:t>
      </w:r>
      <w:smartTag w:uri="urn:schemas-microsoft-com:office:smarttags" w:element="metricconverter">
        <w:smartTagPr>
          <w:attr w:name="ProductID" w:val="2001 г"/>
        </w:smartTagPr>
        <w:r w:rsidRPr="00915F13">
          <w:rPr>
            <w:rFonts w:ascii="Times New Roman" w:hAnsi="Times New Roman" w:cs="Times New Roman"/>
            <w:bCs/>
            <w:color w:val="000000"/>
            <w:sz w:val="28"/>
            <w:szCs w:val="28"/>
          </w:rPr>
          <w:t>2001 г</w:t>
        </w:r>
      </w:smartTag>
      <w:r w:rsidRPr="00915F13">
        <w:rPr>
          <w:rFonts w:ascii="Times New Roman" w:hAnsi="Times New Roman" w:cs="Times New Roman"/>
          <w:bCs/>
          <w:color w:val="000000"/>
          <w:sz w:val="28"/>
          <w:szCs w:val="28"/>
        </w:rPr>
        <w:t xml:space="preserve">. N 217-II О правовой охране топологий интегральных микросхем. Защита прав на топологию; </w:t>
      </w:r>
    </w:p>
    <w:p w14:paraId="03C66469" w14:textId="13361DED" w:rsidR="00915F13" w:rsidRDefault="00915F13" w:rsidP="00915F13">
      <w:pPr>
        <w:rPr>
          <w:rFonts w:ascii="Times New Roman" w:hAnsi="Times New Roman" w:cs="Times New Roman"/>
          <w:bCs/>
          <w:color w:val="000000"/>
          <w:sz w:val="28"/>
          <w:szCs w:val="28"/>
        </w:rPr>
      </w:pPr>
      <w:r w:rsidRPr="00915F13">
        <w:rPr>
          <w:rFonts w:ascii="Times New Roman" w:hAnsi="Times New Roman" w:cs="Times New Roman"/>
          <w:bCs/>
          <w:color w:val="000000"/>
          <w:sz w:val="28"/>
          <w:szCs w:val="28"/>
        </w:rPr>
        <w:t xml:space="preserve">Закон Республики Казахстан от 4 июля </w:t>
      </w:r>
      <w:smartTag w:uri="urn:schemas-microsoft-com:office:smarttags" w:element="metricconverter">
        <w:smartTagPr>
          <w:attr w:name="ProductID" w:val="1992 г"/>
        </w:smartTagPr>
        <w:r w:rsidRPr="00915F13">
          <w:rPr>
            <w:rFonts w:ascii="Times New Roman" w:hAnsi="Times New Roman" w:cs="Times New Roman"/>
            <w:bCs/>
            <w:color w:val="000000"/>
            <w:sz w:val="28"/>
            <w:szCs w:val="28"/>
          </w:rPr>
          <w:t>1992 г</w:t>
        </w:r>
      </w:smartTag>
      <w:r w:rsidRPr="00915F13">
        <w:rPr>
          <w:rFonts w:ascii="Times New Roman" w:hAnsi="Times New Roman" w:cs="Times New Roman"/>
          <w:bCs/>
          <w:color w:val="000000"/>
          <w:sz w:val="28"/>
          <w:szCs w:val="28"/>
        </w:rPr>
        <w:t>. N 1543-ХII О защите и поддержке частного предпринимательства (с изменениями по состоянию на 13.10.03 г.). Охрана коммерческой тайны.</w:t>
      </w:r>
    </w:p>
    <w:p w14:paraId="1E26C5AC" w14:textId="134962C6" w:rsidR="00945399" w:rsidRPr="00945399" w:rsidRDefault="00945399" w:rsidP="00915F13">
      <w:pPr>
        <w:rPr>
          <w:rFonts w:ascii="Times New Roman" w:hAnsi="Times New Roman" w:cs="Times New Roman"/>
          <w:b/>
          <w:color w:val="000000"/>
          <w:sz w:val="28"/>
          <w:szCs w:val="28"/>
          <w:lang w:val="ru-RU"/>
        </w:rPr>
      </w:pPr>
      <w:r w:rsidRPr="00945399">
        <w:rPr>
          <w:rFonts w:ascii="Times New Roman" w:hAnsi="Times New Roman" w:cs="Times New Roman"/>
          <w:b/>
          <w:color w:val="000000"/>
          <w:sz w:val="28"/>
          <w:szCs w:val="28"/>
          <w:lang w:val="ru-RU"/>
        </w:rPr>
        <w:lastRenderedPageBreak/>
        <w:t>Контрольные вопросы:</w:t>
      </w:r>
    </w:p>
    <w:p w14:paraId="08B22EF4" w14:textId="2471AB1A" w:rsidR="00945399" w:rsidRPr="00945399" w:rsidRDefault="00945399" w:rsidP="00945399">
      <w:pPr>
        <w:pStyle w:val="a4"/>
        <w:numPr>
          <w:ilvl w:val="0"/>
          <w:numId w:val="3"/>
        </w:numPr>
        <w:rPr>
          <w:rFonts w:ascii="Times New Roman" w:hAnsi="Times New Roman" w:cs="Times New Roman"/>
          <w:b/>
          <w:sz w:val="28"/>
          <w:szCs w:val="28"/>
          <w:lang w:val="ru-RU"/>
        </w:rPr>
      </w:pPr>
      <w:r w:rsidRPr="00945399">
        <w:rPr>
          <w:rFonts w:ascii="Times New Roman" w:hAnsi="Times New Roman" w:cs="Times New Roman"/>
          <w:b/>
          <w:sz w:val="28"/>
          <w:szCs w:val="28"/>
          <w:lang w:val="ru-RU"/>
        </w:rPr>
        <w:t>Право на изобретение, полезную модель, промышленный образец</w:t>
      </w:r>
      <w:r>
        <w:rPr>
          <w:rFonts w:ascii="Times New Roman" w:hAnsi="Times New Roman" w:cs="Times New Roman"/>
          <w:b/>
          <w:sz w:val="28"/>
          <w:szCs w:val="28"/>
          <w:lang w:val="ru-RU"/>
        </w:rPr>
        <w:t>.</w:t>
      </w:r>
    </w:p>
    <w:sectPr w:rsidR="00945399" w:rsidRPr="0094539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2B0DF4"/>
    <w:multiLevelType w:val="multilevel"/>
    <w:tmpl w:val="A84CF152"/>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036412F"/>
    <w:multiLevelType w:val="multilevel"/>
    <w:tmpl w:val="CA96824E"/>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6DB793C"/>
    <w:multiLevelType w:val="hybridMultilevel"/>
    <w:tmpl w:val="10A8721A"/>
    <w:lvl w:ilvl="0" w:tplc="7528F492">
      <w:start w:val="1"/>
      <w:numFmt w:val="decimal"/>
      <w:lvlText w:val="%1."/>
      <w:lvlJc w:val="left"/>
      <w:pPr>
        <w:ind w:left="720" w:hanging="360"/>
      </w:pPr>
      <w:rPr>
        <w:rFonts w:hint="default"/>
        <w:b w:val="0"/>
        <w:color w:val="00000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FED"/>
    <w:rsid w:val="00160FED"/>
    <w:rsid w:val="00915F13"/>
    <w:rsid w:val="00945399"/>
    <w:rsid w:val="00B23B03"/>
    <w:rsid w:val="00EB1526"/>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23D3D37"/>
  <w15:chartTrackingRefBased/>
  <w15:docId w15:val="{176F3E24-7458-4E36-BA55-9A7F4767E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next w:val="a"/>
    <w:link w:val="20"/>
    <w:qFormat/>
    <w:rsid w:val="00915F13"/>
    <w:pPr>
      <w:keepNext/>
      <w:spacing w:after="0" w:line="240" w:lineRule="auto"/>
      <w:ind w:firstLine="872"/>
      <w:jc w:val="center"/>
      <w:outlineLvl w:val="1"/>
    </w:pPr>
    <w:rPr>
      <w:rFonts w:ascii="Times New Roman" w:eastAsia="Times New Roman" w:hAnsi="Times New Roman" w:cs="Times New Roman"/>
      <w:sz w:val="28"/>
      <w:szCs w:val="20"/>
      <w:lang w:val="ru-RU"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915F13"/>
    <w:rPr>
      <w:rFonts w:ascii="Times New Roman" w:eastAsia="Times New Roman" w:hAnsi="Times New Roman" w:cs="Times New Roman"/>
      <w:sz w:val="28"/>
      <w:szCs w:val="20"/>
      <w:lang w:val="ru-RU" w:eastAsia="ru-RU"/>
    </w:rPr>
  </w:style>
  <w:style w:type="paragraph" w:styleId="a3">
    <w:name w:val="Normal (Web)"/>
    <w:basedOn w:val="a"/>
    <w:rsid w:val="00915F13"/>
    <w:pPr>
      <w:spacing w:before="100" w:beforeAutospacing="1" w:after="100" w:afterAutospacing="1" w:line="240" w:lineRule="auto"/>
    </w:pPr>
    <w:rPr>
      <w:rFonts w:ascii="Times New Roman" w:eastAsia="Times New Roman" w:hAnsi="Times New Roman" w:cs="Times New Roman"/>
      <w:color w:val="000000"/>
      <w:sz w:val="24"/>
      <w:szCs w:val="24"/>
      <w:lang w:val="ru-RU" w:eastAsia="ru-RU"/>
    </w:rPr>
  </w:style>
  <w:style w:type="paragraph" w:styleId="a4">
    <w:name w:val="List Paragraph"/>
    <w:basedOn w:val="a"/>
    <w:uiPriority w:val="34"/>
    <w:qFormat/>
    <w:rsid w:val="009453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3315</Words>
  <Characters>18902</Characters>
  <Application>Microsoft Office Word</Application>
  <DocSecurity>0</DocSecurity>
  <Lines>157</Lines>
  <Paragraphs>44</Paragraphs>
  <ScaleCrop>false</ScaleCrop>
  <Company/>
  <LinksUpToDate>false</LinksUpToDate>
  <CharactersWithSpaces>22173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2021-01-25T13:33:00Z</dcterms:created>
  <dcterms:modified xsi:type="dcterms:W3CDTF">2021-01-25T14:45:00Z</dcterms:modified>
</cp:coreProperties>
</file>